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0871" w14:textId="3A42BD5B" w:rsidR="00FA18D2" w:rsidRDefault="00FA18D2" w:rsidP="61E51E72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80"/>
        <w:gridCol w:w="824"/>
        <w:gridCol w:w="5282"/>
        <w:gridCol w:w="997"/>
        <w:gridCol w:w="1156"/>
      </w:tblGrid>
      <w:tr w:rsidR="61E51E72" w14:paraId="7790437D" w14:textId="77777777" w:rsidTr="61E51E72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E364F2D" w14:textId="5BFF4FF5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Pos.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6732E99" w14:textId="52968AB6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Anz.</w:t>
            </w:r>
          </w:p>
        </w:tc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8558CEF" w14:textId="3960F9B9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7FCAF1" w14:textId="44076507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5781D3F" w14:textId="37FF5E4F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GP</w:t>
            </w:r>
          </w:p>
        </w:tc>
      </w:tr>
      <w:tr w:rsidR="61E51E72" w14:paraId="63034788" w14:textId="77777777" w:rsidTr="61E51E72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7708823" w14:textId="5CF683AD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43AF3A7" w14:textId="1BE7FC87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92737A4" w14:textId="14E215A0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2DDF892" w14:textId="1D1A1BEF" w:rsidR="61E51E72" w:rsidRDefault="00B37488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Softwarelizenz</w:t>
            </w:r>
            <w:r w:rsidR="61E51E72" w:rsidRPr="61E51E72">
              <w:rPr>
                <w:rFonts w:ascii="Arial" w:eastAsia="Arial" w:hAnsi="Arial" w:cs="Arial"/>
                <w:sz w:val="20"/>
                <w:szCs w:val="20"/>
              </w:rPr>
              <w:t xml:space="preserve"> für KI-fähige Computer-Vision-Software</w:t>
            </w:r>
          </w:p>
          <w:p w14:paraId="46A59E22" w14:textId="1880A6AA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429BAF" w14:textId="192D36A9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Softwarelizenz für eine Q-SYS Systemkamera in Verbindung mit dem vordem genannten KI-Server für eine Echtzeit-Kamerasteuerung.</w:t>
            </w:r>
          </w:p>
          <w:p w14:paraId="274B2F6F" w14:textId="55BC37FB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36B7314" w14:textId="29B382A2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Funktionen: </w:t>
            </w:r>
          </w:p>
          <w:p w14:paraId="6DF1671A" w14:textId="03ADFE5B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Echtzeit-Redner-Verfolgungung (Camera-Tracking) oder Analyse (Multi-Presenter). </w:t>
            </w:r>
          </w:p>
          <w:p w14:paraId="444B9C04" w14:textId="35D120E6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Details siehe Beschreibung des KI-Servers.</w:t>
            </w:r>
          </w:p>
          <w:p w14:paraId="296FAE34" w14:textId="0AAD1D64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37DC41" w14:textId="3D911DB4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Lizenzlaufzeit: 5 Jahre</w:t>
            </w:r>
          </w:p>
          <w:p w14:paraId="0D60B88B" w14:textId="58D28827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655F67" w14:textId="65184C04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Hersteller: QSC</w:t>
            </w:r>
          </w:p>
          <w:p w14:paraId="36D33577" w14:textId="0A7800EA" w:rsidR="61E51E72" w:rsidRDefault="61E51E72" w:rsidP="61E51E72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2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1388" w:hanging="1388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Typ: Q-SYS SLSV-CAM</w:t>
            </w:r>
            <w:r w:rsidR="00DB502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61E51E72">
              <w:rPr>
                <w:rFonts w:ascii="Arial" w:eastAsia="Arial" w:hAnsi="Arial" w:cs="Arial"/>
                <w:sz w:val="20"/>
                <w:szCs w:val="20"/>
              </w:rPr>
              <w:t>5YR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D50D214" w14:textId="1142354C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  <w:lang w:val="da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207562" w14:textId="67DDC965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  <w:lang w:val="da"/>
              </w:rPr>
              <w:t xml:space="preserve"> </w:t>
            </w:r>
          </w:p>
        </w:tc>
      </w:tr>
    </w:tbl>
    <w:p w14:paraId="01762CDB" w14:textId="53D316CC" w:rsidR="00FA18D2" w:rsidRDefault="0888F038">
      <w:r w:rsidRPr="61E51E72">
        <w:rPr>
          <w:rFonts w:ascii="Arial" w:eastAsia="Arial" w:hAnsi="Arial" w:cs="Arial"/>
          <w:sz w:val="20"/>
          <w:szCs w:val="20"/>
          <w:lang w:val="da"/>
        </w:rPr>
        <w:t xml:space="preserve"> </w:t>
      </w:r>
    </w:p>
    <w:p w14:paraId="618879D8" w14:textId="0CE75461" w:rsidR="00FA18D2" w:rsidRDefault="00FA18D2" w:rsidP="61E51E72">
      <w:pPr>
        <w:rPr>
          <w:rFonts w:ascii="Arial" w:eastAsia="Arial" w:hAnsi="Arial" w:cs="Arial"/>
          <w:sz w:val="20"/>
          <w:szCs w:val="20"/>
          <w:lang w:val="da"/>
        </w:rPr>
      </w:pPr>
    </w:p>
    <w:p w14:paraId="4E47C1E7" w14:textId="6847F1FF" w:rsidR="00FA18D2" w:rsidRDefault="00FA18D2" w:rsidP="61E51E72"/>
    <w:sectPr w:rsidR="00FA18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C0BA" w14:textId="77777777" w:rsidR="00B37488" w:rsidRDefault="00B37488" w:rsidP="00B37488">
      <w:pPr>
        <w:spacing w:after="0" w:line="240" w:lineRule="auto"/>
      </w:pPr>
      <w:r>
        <w:separator/>
      </w:r>
    </w:p>
  </w:endnote>
  <w:endnote w:type="continuationSeparator" w:id="0">
    <w:p w14:paraId="59F92046" w14:textId="77777777" w:rsidR="00B37488" w:rsidRDefault="00B37488" w:rsidP="00B3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ABEA" w14:textId="77777777" w:rsidR="00B37488" w:rsidRDefault="00B374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B90E" w14:textId="77777777" w:rsidR="00B37488" w:rsidRPr="00477F21" w:rsidRDefault="00B37488" w:rsidP="00B37488">
    <w:pPr>
      <w:pStyle w:val="Fuzeile"/>
      <w:rPr>
        <w:sz w:val="18"/>
        <w:szCs w:val="18"/>
      </w:rPr>
    </w:pPr>
    <w:r w:rsidRPr="3A4064ED">
      <w:rPr>
        <w:sz w:val="18"/>
        <w:szCs w:val="18"/>
      </w:rPr>
      <w:t xml:space="preserve">© QSC EMEA GmbH – Stand </w:t>
    </w:r>
    <w:r>
      <w:rPr>
        <w:sz w:val="18"/>
        <w:szCs w:val="18"/>
      </w:rPr>
      <w:t>01</w:t>
    </w:r>
    <w:r w:rsidRPr="3A4064ED">
      <w:rPr>
        <w:sz w:val="18"/>
        <w:szCs w:val="18"/>
      </w:rPr>
      <w:t>/202</w:t>
    </w:r>
    <w:r>
      <w:rPr>
        <w:sz w:val="18"/>
        <w:szCs w:val="18"/>
      </w:rPr>
      <w:t>5</w:t>
    </w:r>
  </w:p>
  <w:p w14:paraId="254952EA" w14:textId="77777777" w:rsidR="00B37488" w:rsidRDefault="00B374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20D5" w14:textId="77777777" w:rsidR="00B37488" w:rsidRDefault="00B374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B984" w14:textId="77777777" w:rsidR="00B37488" w:rsidRDefault="00B37488" w:rsidP="00B37488">
      <w:pPr>
        <w:spacing w:after="0" w:line="240" w:lineRule="auto"/>
      </w:pPr>
      <w:r>
        <w:separator/>
      </w:r>
    </w:p>
  </w:footnote>
  <w:footnote w:type="continuationSeparator" w:id="0">
    <w:p w14:paraId="01C40D92" w14:textId="77777777" w:rsidR="00B37488" w:rsidRDefault="00B37488" w:rsidP="00B3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4529" w14:textId="77777777" w:rsidR="00B37488" w:rsidRDefault="00B374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B7" w14:textId="77777777" w:rsidR="00B37488" w:rsidRDefault="00B374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4024" w14:textId="77777777" w:rsidR="00B37488" w:rsidRDefault="00B374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808272"/>
    <w:rsid w:val="00B37488"/>
    <w:rsid w:val="00CD3D3A"/>
    <w:rsid w:val="00DB502D"/>
    <w:rsid w:val="00FA18D2"/>
    <w:rsid w:val="0888F038"/>
    <w:rsid w:val="5C808272"/>
    <w:rsid w:val="61E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272"/>
  <w15:chartTrackingRefBased/>
  <w15:docId w15:val="{F2B8EBFC-ED7F-45CD-9E80-400066EA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7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488"/>
  </w:style>
  <w:style w:type="paragraph" w:styleId="Fuzeile">
    <w:name w:val="footer"/>
    <w:basedOn w:val="Standard"/>
    <w:link w:val="FuzeileZchn"/>
    <w:uiPriority w:val="99"/>
    <w:unhideWhenUsed/>
    <w:rsid w:val="00B37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488"/>
  </w:style>
  <w:style w:type="character" w:styleId="Hyperlink">
    <w:name w:val="Hyperlink"/>
    <w:basedOn w:val="Absatz-Standardschriftart"/>
    <w:uiPriority w:val="99"/>
    <w:unhideWhenUsed/>
    <w:rsid w:val="00B3748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7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SLSV-CAM-5YR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SLSV-CAM-5YR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SLSV-CAM-5YR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SLSV-CAM-5YR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2520056-6169-4C57-9E2B-82418D59E6A7}"/>
</file>

<file path=customXml/itemProps2.xml><?xml version="1.0" encoding="utf-8"?>
<ds:datastoreItem xmlns:ds="http://schemas.openxmlformats.org/officeDocument/2006/customXml" ds:itemID="{D50B13F3-6582-405E-B74C-E649DDCB2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30D15C-09AF-449A-8879-43186F372B6C}"/>
</file>

<file path=customXml/itemProps4.xml><?xml version="1.0" encoding="utf-8"?>
<ds:datastoreItem xmlns:ds="http://schemas.openxmlformats.org/officeDocument/2006/customXml" ds:itemID="{2EE0A184-E766-4BDB-9EFA-55EAA9259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q_dn_licensing_SLSV-CAM-5YR_de.docx</dc:title>
  <dc:subject/>
  <dc:creator>Sandra Rothe</dc:creator>
  <cp:keywords/>
  <dc:description/>
  <cp:lastModifiedBy>Sven Schuhen</cp:lastModifiedBy>
  <cp:revision>3</cp:revision>
  <dcterms:created xsi:type="dcterms:W3CDTF">2024-02-22T14:48:00Z</dcterms:created>
  <dcterms:modified xsi:type="dcterms:W3CDTF">2025-01-20T11:28:00Z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