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1BED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9A0F481" w14:textId="77777777">
        <w:trPr>
          <w:tblHeader/>
        </w:trPr>
        <w:tc>
          <w:tcPr>
            <w:tcW w:w="610" w:type="dxa"/>
          </w:tcPr>
          <w:p w14:paraId="518606E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1DC29D8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E232F2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36D4811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16A649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753AE" w14:paraId="41186747" w14:textId="77777777">
        <w:tc>
          <w:tcPr>
            <w:tcW w:w="610" w:type="dxa"/>
          </w:tcPr>
          <w:p w14:paraId="6ED0CCEE" w14:textId="77777777" w:rsidR="00354571" w:rsidRDefault="00354571"/>
          <w:p w14:paraId="5B52BF05" w14:textId="77777777" w:rsidR="00354571" w:rsidRDefault="00354571"/>
        </w:tc>
        <w:tc>
          <w:tcPr>
            <w:tcW w:w="900" w:type="dxa"/>
          </w:tcPr>
          <w:p w14:paraId="107706B3" w14:textId="099AC419" w:rsidR="00354571" w:rsidRDefault="00DC7735">
            <w:r>
              <w:tab/>
            </w:r>
          </w:p>
        </w:tc>
        <w:tc>
          <w:tcPr>
            <w:tcW w:w="5648" w:type="dxa"/>
          </w:tcPr>
          <w:p w14:paraId="4148B960" w14:textId="77777777" w:rsidR="00354571" w:rsidRDefault="00354571" w:rsidP="00F95584">
            <w:pPr>
              <w:tabs>
                <w:tab w:val="left" w:pos="5004"/>
              </w:tabs>
              <w:jc w:val="both"/>
            </w:pPr>
          </w:p>
          <w:p w14:paraId="76416B79" w14:textId="5BE21E87" w:rsidR="00680932" w:rsidRDefault="00AB4138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2-Wege PoE Lautsprechersystem mit passiver Frequenzweiche für den Wandaufbau. Bestückt mit 4“ Tieftöner und 0,75“ Hochtöner. </w:t>
            </w:r>
            <w:r w:rsidR="00B43B97">
              <w:rPr>
                <w:rFonts w:cs="Arial"/>
              </w:rPr>
              <w:br/>
            </w:r>
            <w:r w:rsidR="00F47A43" w:rsidRPr="001A69CB">
              <w:rPr>
                <w:rFonts w:cs="Arial"/>
              </w:rPr>
              <w:t xml:space="preserve">Fortschrittliche Klangabstimmung durch </w:t>
            </w:r>
            <w:proofErr w:type="spellStart"/>
            <w:r w:rsidR="00F47A43" w:rsidRPr="001A69CB">
              <w:rPr>
                <w:rFonts w:cs="Arial"/>
              </w:rPr>
              <w:t>Intrinsic</w:t>
            </w:r>
            <w:proofErr w:type="spellEnd"/>
            <w:r w:rsidR="00F47A43" w:rsidRPr="001A69CB">
              <w:rPr>
                <w:rFonts w:cs="Arial"/>
              </w:rPr>
              <w:t xml:space="preserve"> Correction™ über die Q-SYS™ AV-Plattform verfügbar.</w:t>
            </w:r>
            <w:r w:rsidR="007965A1">
              <w:rPr>
                <w:rFonts w:cs="Arial"/>
              </w:rPr>
              <w:t xml:space="preserve"> Das System ist zur hor</w:t>
            </w:r>
            <w:r w:rsidR="00067E83">
              <w:rPr>
                <w:rFonts w:cs="Arial"/>
              </w:rPr>
              <w:t>i</w:t>
            </w:r>
            <w:r w:rsidR="007965A1">
              <w:rPr>
                <w:rFonts w:cs="Arial"/>
              </w:rPr>
              <w:t>zontalen oder vertikalen Montage vorgese</w:t>
            </w:r>
            <w:r w:rsidR="00067E83">
              <w:rPr>
                <w:rFonts w:cs="Arial"/>
              </w:rPr>
              <w:t>h</w:t>
            </w:r>
            <w:r w:rsidR="007965A1">
              <w:rPr>
                <w:rFonts w:cs="Arial"/>
              </w:rPr>
              <w:t xml:space="preserve">en und besitzt </w:t>
            </w:r>
            <w:r w:rsidR="007965A1" w:rsidRPr="003D05A4">
              <w:rPr>
                <w:rFonts w:cs="Arial"/>
              </w:rPr>
              <w:t xml:space="preserve">ein versiegeltes </w:t>
            </w:r>
            <w:r w:rsidR="001F01B4" w:rsidRPr="003D05A4">
              <w:rPr>
                <w:rFonts w:cs="Arial"/>
              </w:rPr>
              <w:t>Gehäuse,</w:t>
            </w:r>
            <w:r w:rsidR="007965A1" w:rsidRPr="003D05A4">
              <w:rPr>
                <w:rFonts w:cs="Arial"/>
              </w:rPr>
              <w:t xml:space="preserve"> um eine optimale akustische Echounterdrückung umzusetzen</w:t>
            </w:r>
            <w:r w:rsidR="001F01B4" w:rsidRPr="003D05A4">
              <w:rPr>
                <w:rFonts w:cs="Arial"/>
              </w:rPr>
              <w:t>.</w:t>
            </w:r>
          </w:p>
          <w:p w14:paraId="44C64213" w14:textId="560C89DB" w:rsidR="0010526D" w:rsidRDefault="007965A1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="00F47A43">
              <w:rPr>
                <w:rFonts w:cs="Arial"/>
              </w:rPr>
              <w:t xml:space="preserve">konfigurierbare LED-Statusanzeige, </w:t>
            </w:r>
            <w:r>
              <w:rPr>
                <w:rFonts w:cs="Arial"/>
              </w:rPr>
              <w:t>welche</w:t>
            </w:r>
            <w:r w:rsidR="00F47A43">
              <w:rPr>
                <w:rFonts w:cs="Arial"/>
              </w:rPr>
              <w:t xml:space="preserve"> mit kompatiblem Q-SYS Call-</w:t>
            </w:r>
            <w:proofErr w:type="spellStart"/>
            <w:r w:rsidR="00F47A43">
              <w:rPr>
                <w:rFonts w:cs="Arial"/>
              </w:rPr>
              <w:t>Sync</w:t>
            </w:r>
            <w:proofErr w:type="spellEnd"/>
            <w:r w:rsidR="00F47A43">
              <w:rPr>
                <w:rFonts w:cs="Arial"/>
              </w:rPr>
              <w:t xml:space="preserve">-Geräten synchronisiert werden kann, </w:t>
            </w:r>
            <w:r>
              <w:rPr>
                <w:rFonts w:cs="Arial"/>
              </w:rPr>
              <w:t>signalisiert</w:t>
            </w:r>
            <w:r w:rsidR="00F47A43">
              <w:rPr>
                <w:rFonts w:cs="Arial"/>
              </w:rPr>
              <w:t xml:space="preserve"> den Anrufstatus angebundene</w:t>
            </w:r>
            <w:r w:rsidR="00404479">
              <w:rPr>
                <w:rFonts w:cs="Arial"/>
              </w:rPr>
              <w:t>r</w:t>
            </w:r>
            <w:r w:rsidR="00F47A43">
              <w:rPr>
                <w:rFonts w:cs="Arial"/>
              </w:rPr>
              <w:t xml:space="preserve"> </w:t>
            </w:r>
            <w:r w:rsidR="00B43B97">
              <w:rPr>
                <w:rFonts w:cs="Arial"/>
              </w:rPr>
              <w:br/>
            </w:r>
            <w:r w:rsidR="00F47A43">
              <w:rPr>
                <w:rFonts w:cs="Arial"/>
              </w:rPr>
              <w:t xml:space="preserve">Q-SYS-Endpunkte im </w:t>
            </w:r>
            <w:r w:rsidR="00F47A43" w:rsidRPr="003D05A4">
              <w:rPr>
                <w:rFonts w:cs="Arial"/>
              </w:rPr>
              <w:t>Rau</w:t>
            </w:r>
            <w:r w:rsidRPr="003D05A4">
              <w:rPr>
                <w:rFonts w:cs="Arial"/>
              </w:rPr>
              <w:t>m</w:t>
            </w:r>
            <w:r w:rsidR="00F47A43" w:rsidRPr="003D05A4">
              <w:rPr>
                <w:rFonts w:cs="Arial"/>
              </w:rPr>
              <w:t>. Zusätzlich bietet Call-</w:t>
            </w:r>
            <w:proofErr w:type="spellStart"/>
            <w:r w:rsidR="00F47A43" w:rsidRPr="003D05A4">
              <w:rPr>
                <w:rFonts w:cs="Arial"/>
              </w:rPr>
              <w:t>Sync</w:t>
            </w:r>
            <w:proofErr w:type="spellEnd"/>
            <w:r w:rsidR="00F47A43" w:rsidRPr="003D05A4">
              <w:rPr>
                <w:rFonts w:cs="Arial"/>
              </w:rPr>
              <w:t xml:space="preserve"> eine Stummschaltungssynchronisation für UC-Plattformen über </w:t>
            </w:r>
            <w:r w:rsidR="00B43B97">
              <w:rPr>
                <w:rFonts w:cs="Arial"/>
              </w:rPr>
              <w:br/>
            </w:r>
            <w:r w:rsidR="00F47A43" w:rsidRPr="003D05A4">
              <w:rPr>
                <w:rFonts w:cs="Arial"/>
              </w:rPr>
              <w:t xml:space="preserve">Q-SYS HID-Controller, sowie </w:t>
            </w:r>
            <w:r w:rsidRPr="003D05A4">
              <w:rPr>
                <w:rFonts w:cs="Arial"/>
              </w:rPr>
              <w:t>Anruf</w:t>
            </w:r>
            <w:r w:rsidR="00F47A43" w:rsidRPr="003D05A4">
              <w:rPr>
                <w:rFonts w:cs="Arial"/>
              </w:rPr>
              <w:t xml:space="preserve">- und Hook-Status für </w:t>
            </w:r>
            <w:r w:rsidR="00B43B97">
              <w:rPr>
                <w:rFonts w:cs="Arial"/>
              </w:rPr>
              <w:br/>
            </w:r>
            <w:r w:rsidR="00F47A43" w:rsidRPr="003D05A4">
              <w:rPr>
                <w:rFonts w:cs="Arial"/>
              </w:rPr>
              <w:t xml:space="preserve">Q-SYS </w:t>
            </w:r>
            <w:proofErr w:type="spellStart"/>
            <w:r w:rsidR="00F47A43" w:rsidRPr="003D05A4">
              <w:rPr>
                <w:rFonts w:cs="Arial"/>
              </w:rPr>
              <w:t>Softphone</w:t>
            </w:r>
            <w:proofErr w:type="spellEnd"/>
            <w:r w:rsidR="00F47A43" w:rsidRPr="003D05A4">
              <w:rPr>
                <w:rFonts w:cs="Arial"/>
              </w:rPr>
              <w:t xml:space="preserve"> und POTS-Controller.</w:t>
            </w:r>
          </w:p>
          <w:p w14:paraId="64C0D2CA" w14:textId="77777777" w:rsidR="00F47A43" w:rsidRDefault="00F47A43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512150F0" w14:textId="77777777" w:rsidR="00F47A43" w:rsidRPr="006D1F27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14:paraId="062ADF28" w14:textId="61C353E2" w:rsidR="00F47A43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Neigbare Halterung</w:t>
            </w:r>
          </w:p>
          <w:p w14:paraId="1D75DEA5" w14:textId="0D65B16D" w:rsidR="003D74DC" w:rsidRPr="006D1F27" w:rsidRDefault="003D74DC" w:rsidP="00F47A43">
            <w:pPr>
              <w:rPr>
                <w:rFonts w:cs="Arial"/>
              </w:rPr>
            </w:pPr>
            <w:r>
              <w:rPr>
                <w:rFonts w:cs="Arial"/>
              </w:rPr>
              <w:t>- optional Gerätefüße für Tischmontage</w:t>
            </w:r>
          </w:p>
          <w:p w14:paraId="35BFBE73" w14:textId="77777777" w:rsidR="00F47A43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14:paraId="17FA0F1B" w14:textId="77777777" w:rsidR="00F47A43" w:rsidRPr="006D1F27" w:rsidRDefault="00F47A43" w:rsidP="00F47A43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A6FA1">
              <w:rPr>
                <w:rFonts w:cs="Arial"/>
              </w:rPr>
              <w:t>Wasserdichte Anschluss-Schutzkappe</w:t>
            </w:r>
          </w:p>
          <w:p w14:paraId="6F2243AA" w14:textId="77777777" w:rsidR="00F47A43" w:rsidRPr="006D1F27" w:rsidRDefault="00F47A43" w:rsidP="00F47A43">
            <w:pPr>
              <w:rPr>
                <w:rFonts w:cs="Arial"/>
              </w:rPr>
            </w:pPr>
          </w:p>
          <w:p w14:paraId="108ACE31" w14:textId="77777777" w:rsidR="00F47A43" w:rsidRPr="006D1F27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14:paraId="3814E3FA" w14:textId="77777777" w:rsidR="00F47A43" w:rsidRPr="006D1F27" w:rsidRDefault="00F47A43" w:rsidP="00F47A43">
            <w:pPr>
              <w:rPr>
                <w:rFonts w:cs="Arial"/>
              </w:rPr>
            </w:pPr>
          </w:p>
          <w:p w14:paraId="147AADD0" w14:textId="3847B2E9" w:rsidR="00F47A43" w:rsidRDefault="00F47A43" w:rsidP="00F47A43">
            <w:pPr>
              <w:tabs>
                <w:tab w:val="right" w:pos="5294"/>
              </w:tabs>
            </w:pPr>
            <w:r>
              <w:t>Komponenten:</w:t>
            </w:r>
            <w:r>
              <w:tab/>
            </w:r>
            <w:r w:rsidR="003D74DC">
              <w:t>4</w:t>
            </w:r>
            <w:r>
              <w:t>“</w:t>
            </w:r>
            <w:r w:rsidR="003D74DC">
              <w:t xml:space="preserve"> Tieftöner / 0,75“ Hochtöner</w:t>
            </w:r>
          </w:p>
          <w:p w14:paraId="6FD804D3" w14:textId="6D66A6BC" w:rsidR="00D62147" w:rsidRDefault="00D62147" w:rsidP="00D62147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9751C6">
              <w:t>138</w:t>
            </w:r>
            <w:r>
              <w:t xml:space="preserve"> Hz - 20 kHz (-10 dB)</w:t>
            </w:r>
          </w:p>
          <w:p w14:paraId="622C844E" w14:textId="1D3F1833" w:rsidR="00D62147" w:rsidRDefault="00D62147" w:rsidP="00D62147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C418D5">
              <w:t>8</w:t>
            </w:r>
            <w:r w:rsidR="009751C6">
              <w:t>8</w:t>
            </w:r>
            <w:r>
              <w:t xml:space="preserve"> dB SPL (1W1m)</w:t>
            </w:r>
          </w:p>
          <w:p w14:paraId="048C4E8D" w14:textId="0A426A76" w:rsidR="00F960BB" w:rsidRDefault="00D62147" w:rsidP="009751C6">
            <w:pPr>
              <w:tabs>
                <w:tab w:val="right" w:pos="5294"/>
              </w:tabs>
            </w:pPr>
            <w:r>
              <w:t>Abstrahlbereich:</w:t>
            </w:r>
            <w:r>
              <w:tab/>
            </w:r>
            <w:r w:rsidR="00F960BB">
              <w:t xml:space="preserve">146° </w:t>
            </w:r>
            <w:r w:rsidR="009751C6">
              <w:t>horizontal / 151</w:t>
            </w:r>
            <w:r w:rsidR="00F960BB">
              <w:t>° vertikal</w:t>
            </w:r>
          </w:p>
          <w:p w14:paraId="09314FDF" w14:textId="46113D3C" w:rsidR="00D62147" w:rsidRDefault="00D62147" w:rsidP="00D62147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  <w:t>9</w:t>
            </w:r>
            <w:r w:rsidR="00115DF1">
              <w:t>9</w:t>
            </w:r>
            <w:r>
              <w:t xml:space="preserve"> / </w:t>
            </w:r>
            <w:r w:rsidR="00115DF1">
              <w:t>105</w:t>
            </w:r>
            <w:r>
              <w:t xml:space="preserve"> dB SPL (</w:t>
            </w:r>
            <w:proofErr w:type="spellStart"/>
            <w:r>
              <w:t>PoE</w:t>
            </w:r>
            <w:proofErr w:type="spellEnd"/>
            <w:r>
              <w:t xml:space="preserve"> / </w:t>
            </w:r>
            <w:proofErr w:type="spellStart"/>
            <w:r>
              <w:t>PoE</w:t>
            </w:r>
            <w:proofErr w:type="spellEnd"/>
            <w:r>
              <w:t>+)</w:t>
            </w:r>
          </w:p>
          <w:p w14:paraId="4D13134B" w14:textId="3CE6D99F" w:rsidR="00D62147" w:rsidRDefault="00D62147" w:rsidP="00D62147">
            <w:pPr>
              <w:tabs>
                <w:tab w:val="right" w:pos="5294"/>
              </w:tabs>
            </w:pPr>
            <w:r>
              <w:t>Max. Schallpegel:</w:t>
            </w:r>
            <w:r>
              <w:tab/>
              <w:t>10</w:t>
            </w:r>
            <w:r w:rsidR="00115DF1">
              <w:t>2</w:t>
            </w:r>
            <w:r>
              <w:t xml:space="preserve"> / 1</w:t>
            </w:r>
            <w:r w:rsidR="00115DF1">
              <w:t>08</w:t>
            </w:r>
            <w:r>
              <w:t xml:space="preserve"> dB SPL (</w:t>
            </w:r>
            <w:proofErr w:type="spellStart"/>
            <w:r>
              <w:t>PoE</w:t>
            </w:r>
            <w:proofErr w:type="spellEnd"/>
            <w:r>
              <w:t xml:space="preserve"> / </w:t>
            </w:r>
            <w:proofErr w:type="spellStart"/>
            <w:r>
              <w:t>PoE</w:t>
            </w:r>
            <w:proofErr w:type="spellEnd"/>
            <w:r>
              <w:t>+)</w:t>
            </w:r>
          </w:p>
          <w:p w14:paraId="4B7FA9DD" w14:textId="77777777" w:rsidR="00C100AF" w:rsidRDefault="00C100AF" w:rsidP="00D62147">
            <w:pPr>
              <w:tabs>
                <w:tab w:val="right" w:pos="5294"/>
              </w:tabs>
            </w:pPr>
          </w:p>
          <w:p w14:paraId="38B6EA62" w14:textId="75432DFB" w:rsidR="00F47A43" w:rsidRDefault="003D74DC" w:rsidP="00F47A43">
            <w:pPr>
              <w:tabs>
                <w:tab w:val="right" w:pos="5294"/>
              </w:tabs>
            </w:pPr>
            <w:r>
              <w:t xml:space="preserve">Anschluss: </w:t>
            </w:r>
            <w:r>
              <w:tab/>
              <w:t xml:space="preserve">RJ45, </w:t>
            </w:r>
            <w:proofErr w:type="spellStart"/>
            <w:r>
              <w:t>PoE</w:t>
            </w:r>
            <w:proofErr w:type="spellEnd"/>
          </w:p>
          <w:p w14:paraId="64CDDDF5" w14:textId="52C3C16A" w:rsidR="00822AC3" w:rsidRPr="003D05A4" w:rsidRDefault="00822AC3" w:rsidP="00822AC3">
            <w:pPr>
              <w:tabs>
                <w:tab w:val="right" w:pos="5294"/>
              </w:tabs>
            </w:pPr>
            <w:r w:rsidRPr="003D05A4">
              <w:t>Abmessungen:</w:t>
            </w:r>
            <w:r w:rsidRPr="003D05A4">
              <w:tab/>
            </w:r>
            <w:r w:rsidR="00115DF1">
              <w:t>518,10</w:t>
            </w:r>
            <w:r w:rsidRPr="003D05A4">
              <w:t xml:space="preserve"> mm </w:t>
            </w:r>
            <w:r w:rsidR="0082422C">
              <w:t>Breite</w:t>
            </w:r>
          </w:p>
          <w:p w14:paraId="48C8E156" w14:textId="2EE2824F" w:rsidR="00822AC3" w:rsidRPr="003D05A4" w:rsidRDefault="00873B3D" w:rsidP="00822AC3">
            <w:pPr>
              <w:tabs>
                <w:tab w:val="right" w:pos="5294"/>
              </w:tabs>
            </w:pPr>
            <w:r>
              <w:t xml:space="preserve">(Ohne </w:t>
            </w:r>
            <w:proofErr w:type="spellStart"/>
            <w:r>
              <w:t>Standfuß</w:t>
            </w:r>
            <w:proofErr w:type="spellEnd"/>
            <w:r>
              <w:t xml:space="preserve"> / Wandhalterung)</w:t>
            </w:r>
            <w:r w:rsidR="00822AC3" w:rsidRPr="003D05A4">
              <w:tab/>
            </w:r>
            <w:r w:rsidR="0082422C">
              <w:t>101,2 mm Höhe</w:t>
            </w:r>
          </w:p>
          <w:p w14:paraId="5D797835" w14:textId="47611A86" w:rsidR="00822AC3" w:rsidRPr="003D05A4" w:rsidRDefault="00822AC3" w:rsidP="00822AC3">
            <w:pPr>
              <w:tabs>
                <w:tab w:val="right" w:pos="5294"/>
              </w:tabs>
            </w:pPr>
            <w:r w:rsidRPr="003D05A4">
              <w:tab/>
            </w:r>
            <w:r w:rsidR="0082422C">
              <w:t>73,0 mm Tiefe</w:t>
            </w:r>
          </w:p>
          <w:p w14:paraId="18056C89" w14:textId="761EAEFE" w:rsidR="00822AC3" w:rsidRPr="003D05A4" w:rsidRDefault="00822AC3" w:rsidP="00822AC3">
            <w:pPr>
              <w:tabs>
                <w:tab w:val="right" w:pos="5294"/>
              </w:tabs>
            </w:pPr>
            <w:r w:rsidRPr="003D05A4">
              <w:t>Gewicht:</w:t>
            </w:r>
            <w:r w:rsidRPr="003D05A4">
              <w:tab/>
              <w:t>1,</w:t>
            </w:r>
            <w:r w:rsidR="000156AE">
              <w:t>77</w:t>
            </w:r>
            <w:r w:rsidRPr="003D05A4">
              <w:t xml:space="preserve"> kg</w:t>
            </w:r>
          </w:p>
          <w:p w14:paraId="23219119" w14:textId="77777777" w:rsidR="00822AC3" w:rsidRDefault="00822AC3" w:rsidP="00822AC3">
            <w:pPr>
              <w:tabs>
                <w:tab w:val="right" w:pos="5294"/>
              </w:tabs>
            </w:pPr>
            <w:r w:rsidRPr="003D05A4">
              <w:t>Farbe:</w:t>
            </w:r>
            <w:r w:rsidRPr="003D05A4">
              <w:tab/>
              <w:t>weiß (RAL 9010)</w:t>
            </w:r>
          </w:p>
          <w:p w14:paraId="797DA91E" w14:textId="77777777" w:rsidR="00822AC3" w:rsidRDefault="00822AC3" w:rsidP="00F47A43">
            <w:pPr>
              <w:tabs>
                <w:tab w:val="right" w:pos="5294"/>
              </w:tabs>
            </w:pPr>
          </w:p>
          <w:p w14:paraId="312B12C8" w14:textId="77777777" w:rsidR="00A632E8" w:rsidRDefault="00A632E8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5C7C46C4" w14:textId="641C49FB" w:rsidR="00354571" w:rsidRPr="005753AE" w:rsidRDefault="006C3DDE" w:rsidP="00F95584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="00354571" w:rsidRPr="005753AE">
              <w:t xml:space="preserve">: </w:t>
            </w:r>
            <w:r w:rsidR="00FC463A" w:rsidRPr="005753AE">
              <w:t>Q</w:t>
            </w:r>
            <w:r w:rsidR="004600A3" w:rsidRPr="005753AE">
              <w:t>SC</w:t>
            </w:r>
            <w:r w:rsidR="004600A3" w:rsidRPr="005753AE">
              <w:br/>
              <w:t>T</w:t>
            </w:r>
            <w:r w:rsidR="00354571" w:rsidRPr="005753AE">
              <w:t xml:space="preserve">yp: </w:t>
            </w:r>
            <w:r w:rsidR="000538AF">
              <w:t>Q-SYS N</w:t>
            </w:r>
            <w:r w:rsidR="00AB4138">
              <w:t>L-SB42</w:t>
            </w:r>
          </w:p>
        </w:tc>
        <w:tc>
          <w:tcPr>
            <w:tcW w:w="1134" w:type="dxa"/>
          </w:tcPr>
          <w:p w14:paraId="26B3AB51" w14:textId="77777777" w:rsidR="00354571" w:rsidRPr="005753AE" w:rsidRDefault="00F95584">
            <w:r>
              <w:tab/>
            </w:r>
          </w:p>
        </w:tc>
        <w:tc>
          <w:tcPr>
            <w:tcW w:w="1318" w:type="dxa"/>
          </w:tcPr>
          <w:p w14:paraId="55BFFB4C" w14:textId="77777777" w:rsidR="00354571" w:rsidRPr="005753AE" w:rsidRDefault="00354571"/>
        </w:tc>
      </w:tr>
    </w:tbl>
    <w:p w14:paraId="603EF25F" w14:textId="77777777" w:rsidR="00354571" w:rsidRPr="005753AE" w:rsidRDefault="00354571"/>
    <w:p w14:paraId="69E50FB5" w14:textId="77777777" w:rsidR="00354571" w:rsidRPr="005753AE" w:rsidRDefault="00354571"/>
    <w:sectPr w:rsidR="00354571" w:rsidRPr="005753A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7D15" w14:textId="77777777" w:rsidR="00974A9F" w:rsidRDefault="00974A9F" w:rsidP="00916BE2">
      <w:r>
        <w:separator/>
      </w:r>
    </w:p>
  </w:endnote>
  <w:endnote w:type="continuationSeparator" w:id="0">
    <w:p w14:paraId="1A68EF47" w14:textId="77777777" w:rsidR="00974A9F" w:rsidRDefault="00974A9F" w:rsidP="009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AE14" w14:textId="19BCA034" w:rsidR="00916BE2" w:rsidRPr="00477F21" w:rsidRDefault="00916BE2" w:rsidP="00916BE2">
    <w:pPr>
      <w:pStyle w:val="Fuzeile"/>
      <w:rPr>
        <w:sz w:val="18"/>
        <w:szCs w:val="18"/>
      </w:rPr>
    </w:pPr>
    <w:r>
      <w:rPr>
        <w:sz w:val="18"/>
        <w:szCs w:val="18"/>
      </w:rPr>
      <w:t xml:space="preserve">© QSC EMEA GmbH – Stand </w:t>
    </w:r>
    <w:r w:rsidR="000538AF">
      <w:rPr>
        <w:sz w:val="18"/>
        <w:szCs w:val="18"/>
      </w:rPr>
      <w:t>07</w:t>
    </w:r>
    <w:r>
      <w:rPr>
        <w:sz w:val="18"/>
        <w:szCs w:val="18"/>
      </w:rPr>
      <w:t>/202</w:t>
    </w:r>
    <w:r w:rsidR="000538AF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133A" w14:textId="77777777" w:rsidR="00974A9F" w:rsidRDefault="00974A9F" w:rsidP="00916BE2">
      <w:r>
        <w:separator/>
      </w:r>
    </w:p>
  </w:footnote>
  <w:footnote w:type="continuationSeparator" w:id="0">
    <w:p w14:paraId="5C1B722F" w14:textId="77777777" w:rsidR="00974A9F" w:rsidRDefault="00974A9F" w:rsidP="0091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56AE"/>
    <w:rsid w:val="0002056E"/>
    <w:rsid w:val="00023BBF"/>
    <w:rsid w:val="00026277"/>
    <w:rsid w:val="000351C8"/>
    <w:rsid w:val="0004654E"/>
    <w:rsid w:val="000538AF"/>
    <w:rsid w:val="00067E83"/>
    <w:rsid w:val="00070278"/>
    <w:rsid w:val="00081AC3"/>
    <w:rsid w:val="000A2B04"/>
    <w:rsid w:val="000B733D"/>
    <w:rsid w:val="000E3FE9"/>
    <w:rsid w:val="000F5D16"/>
    <w:rsid w:val="0010526D"/>
    <w:rsid w:val="00113778"/>
    <w:rsid w:val="00115DF1"/>
    <w:rsid w:val="0014386D"/>
    <w:rsid w:val="0018781C"/>
    <w:rsid w:val="001A4860"/>
    <w:rsid w:val="001C022A"/>
    <w:rsid w:val="001C0D9A"/>
    <w:rsid w:val="001C5CB9"/>
    <w:rsid w:val="001D57ED"/>
    <w:rsid w:val="001F01B4"/>
    <w:rsid w:val="001F2B02"/>
    <w:rsid w:val="001F7925"/>
    <w:rsid w:val="00246C58"/>
    <w:rsid w:val="002677FC"/>
    <w:rsid w:val="002B2E95"/>
    <w:rsid w:val="002C5FA2"/>
    <w:rsid w:val="002D055C"/>
    <w:rsid w:val="002D77FA"/>
    <w:rsid w:val="002F6E56"/>
    <w:rsid w:val="00322CE2"/>
    <w:rsid w:val="00354571"/>
    <w:rsid w:val="00355534"/>
    <w:rsid w:val="003718FD"/>
    <w:rsid w:val="003A1A9F"/>
    <w:rsid w:val="003A2FA9"/>
    <w:rsid w:val="003C426E"/>
    <w:rsid w:val="003D0018"/>
    <w:rsid w:val="003D029C"/>
    <w:rsid w:val="003D05A4"/>
    <w:rsid w:val="003D0690"/>
    <w:rsid w:val="003D74DC"/>
    <w:rsid w:val="003E35C4"/>
    <w:rsid w:val="00404479"/>
    <w:rsid w:val="00410EC6"/>
    <w:rsid w:val="00437E2F"/>
    <w:rsid w:val="00444431"/>
    <w:rsid w:val="004600A3"/>
    <w:rsid w:val="00484CB3"/>
    <w:rsid w:val="004C6A82"/>
    <w:rsid w:val="004E02D2"/>
    <w:rsid w:val="004F3062"/>
    <w:rsid w:val="00502135"/>
    <w:rsid w:val="00523C86"/>
    <w:rsid w:val="0056712A"/>
    <w:rsid w:val="005753AE"/>
    <w:rsid w:val="005A51C2"/>
    <w:rsid w:val="006328B8"/>
    <w:rsid w:val="00636D7C"/>
    <w:rsid w:val="00643359"/>
    <w:rsid w:val="00680932"/>
    <w:rsid w:val="006C3DDE"/>
    <w:rsid w:val="0072608A"/>
    <w:rsid w:val="00753153"/>
    <w:rsid w:val="007965A1"/>
    <w:rsid w:val="007C52D8"/>
    <w:rsid w:val="007F1075"/>
    <w:rsid w:val="008031C8"/>
    <w:rsid w:val="00805D52"/>
    <w:rsid w:val="00822AC3"/>
    <w:rsid w:val="0082422C"/>
    <w:rsid w:val="00841818"/>
    <w:rsid w:val="0085785F"/>
    <w:rsid w:val="008635E5"/>
    <w:rsid w:val="00873B3D"/>
    <w:rsid w:val="008A2A68"/>
    <w:rsid w:val="008E27B8"/>
    <w:rsid w:val="00916BE2"/>
    <w:rsid w:val="00961294"/>
    <w:rsid w:val="00974A9F"/>
    <w:rsid w:val="009751C6"/>
    <w:rsid w:val="009803D3"/>
    <w:rsid w:val="00990B0E"/>
    <w:rsid w:val="009965CC"/>
    <w:rsid w:val="009F50B0"/>
    <w:rsid w:val="00A43348"/>
    <w:rsid w:val="00A561D8"/>
    <w:rsid w:val="00A632E8"/>
    <w:rsid w:val="00A809AE"/>
    <w:rsid w:val="00A95AD8"/>
    <w:rsid w:val="00A96025"/>
    <w:rsid w:val="00AB4138"/>
    <w:rsid w:val="00AC22DB"/>
    <w:rsid w:val="00AC6992"/>
    <w:rsid w:val="00AD7F49"/>
    <w:rsid w:val="00AF6D94"/>
    <w:rsid w:val="00B07D07"/>
    <w:rsid w:val="00B20693"/>
    <w:rsid w:val="00B43B97"/>
    <w:rsid w:val="00B72A54"/>
    <w:rsid w:val="00B77BF9"/>
    <w:rsid w:val="00BF5035"/>
    <w:rsid w:val="00C031CC"/>
    <w:rsid w:val="00C100AF"/>
    <w:rsid w:val="00C401EC"/>
    <w:rsid w:val="00C418D5"/>
    <w:rsid w:val="00CB647B"/>
    <w:rsid w:val="00CC4DD2"/>
    <w:rsid w:val="00CD7482"/>
    <w:rsid w:val="00CE2D61"/>
    <w:rsid w:val="00D07418"/>
    <w:rsid w:val="00D52587"/>
    <w:rsid w:val="00D62147"/>
    <w:rsid w:val="00DB2660"/>
    <w:rsid w:val="00DC7735"/>
    <w:rsid w:val="00DF0D85"/>
    <w:rsid w:val="00DF49F7"/>
    <w:rsid w:val="00E142E7"/>
    <w:rsid w:val="00E2383C"/>
    <w:rsid w:val="00E425F2"/>
    <w:rsid w:val="00E76E26"/>
    <w:rsid w:val="00EE503F"/>
    <w:rsid w:val="00EF342E"/>
    <w:rsid w:val="00EF5FBA"/>
    <w:rsid w:val="00F35A70"/>
    <w:rsid w:val="00F47A43"/>
    <w:rsid w:val="00F95584"/>
    <w:rsid w:val="00F960BB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07B3"/>
  <w15:chartTrackingRefBased/>
  <w15:docId w15:val="{A0B6B0F3-8AE5-497A-960E-195878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16B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6BE2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916B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6BE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Library/productResources/dn/NL Series</RMSPATH>
    <IconOverlay xmlns="http://schemas.microsoft.com/sharepoint/v4" xsi:nil="true"/>
    <Long_x0020_Title xmlns="b5b92a68-70fa-4cdf-bb3a-b7b4ce44b88d">Architectural and Engineering Specifications - Q-SYS NL-SB42 Network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RML_Event_x0020__x0028_2_x0029_ xmlns="b5b92a68-70fa-4cdf-bb3a-b7b4ce44b88d">
      <Url xsi:nil="true"/>
      <Description xsi:nil="true"/>
    </RML_Event_x0020__x0028_2_x0029_>
    <Product_x0020_Model xmlns="b5b92a68-70fa-4cdf-bb3a-b7b4ce44b88d">
      <Value>1070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NL-SB42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NL-SB42 Network Loudspeaker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18334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q_dn_qsys_nl_sb42_archEngSpecs_de.docx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7" ma:contentTypeDescription="Create a new document." ma:contentTypeScope="" ma:versionID="d4f275140d2594852f9cfa51a09a63cb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0acf9565f0c410c8c5a006ff7d4c180b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"/>
                    <xsd:enumeration value="Cin"/>
                    <xsd:enumeration value="Sys"/>
                    <xsd:enumeration value="Select all that apply"/>
                  </xsd:restrict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LClass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09B4598-1623-468A-8427-DAAD284BC46D}"/>
</file>

<file path=customXml/itemProps2.xml><?xml version="1.0" encoding="utf-8"?>
<ds:datastoreItem xmlns:ds="http://schemas.openxmlformats.org/officeDocument/2006/customXml" ds:itemID="{859F16C7-DFCE-41BA-92B0-6760CFA6D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22A6D-F5FA-4B24-839F-877433B17FEC}"/>
</file>

<file path=customXml/itemProps4.xml><?xml version="1.0" encoding="utf-8"?>
<ds:datastoreItem xmlns:ds="http://schemas.openxmlformats.org/officeDocument/2006/customXml" ds:itemID="{25F3C5DD-0382-42B0-AB2A-261D7E897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q_dn_qsys_nl_sb42_archEngSpecs_de.docx</dc:title>
  <dc:subject/>
  <dc:creator>QSC EMEA GmbH</dc:creator>
  <cp:keywords>5</cp:keywords>
  <cp:lastModifiedBy>Sebastian Linn</cp:lastModifiedBy>
  <cp:revision>26</cp:revision>
  <dcterms:created xsi:type="dcterms:W3CDTF">2021-06-28T13:46:00Z</dcterms:created>
  <dcterms:modified xsi:type="dcterms:W3CDTF">2022-03-02T08:46:00Z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